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B4" w:rsidRDefault="008137B9" w:rsidP="008137B9">
      <w:pPr>
        <w:tabs>
          <w:tab w:val="left" w:pos="477"/>
          <w:tab w:val="left" w:pos="1134"/>
          <w:tab w:val="left" w:pos="1276"/>
        </w:tabs>
        <w:ind w:left="5387"/>
        <w:jc w:val="both"/>
      </w:pPr>
      <w:r w:rsidRPr="00262F88">
        <w:t>Приложение к примерному учебному плану по специальности, утвержденному Минист</w:t>
      </w:r>
      <w:r>
        <w:t>ерством</w:t>
      </w:r>
      <w:r w:rsidRPr="00262F88">
        <w:t xml:space="preserve"> здравоохранения Республики Беларусь и </w:t>
      </w:r>
      <w:r>
        <w:t>Министерством</w:t>
      </w:r>
      <w:r w:rsidRPr="00262F88">
        <w:t xml:space="preserve"> образования Республики Беларусь</w:t>
      </w:r>
      <w:r>
        <w:t xml:space="preserve"> </w:t>
      </w:r>
      <w:r w:rsidR="00D7484D" w:rsidRPr="00450842">
        <w:t xml:space="preserve">30.12.2022 </w:t>
      </w:r>
    </w:p>
    <w:p w:rsidR="00CB5233" w:rsidRPr="00450842" w:rsidRDefault="003703B4" w:rsidP="00450842">
      <w:pPr>
        <w:tabs>
          <w:tab w:val="left" w:pos="477"/>
          <w:tab w:val="left" w:pos="1134"/>
          <w:tab w:val="left" w:pos="1276"/>
        </w:tabs>
        <w:ind w:left="5387"/>
      </w:pPr>
      <w:r>
        <w:t xml:space="preserve">Регистрационный </w:t>
      </w:r>
      <w:r w:rsidR="00D7484D" w:rsidRPr="00450842">
        <w:t xml:space="preserve">№ </w:t>
      </w:r>
      <w:r w:rsidR="007D14BF" w:rsidRPr="00450842">
        <w:t>221</w:t>
      </w:r>
      <w:r w:rsidR="00E53071" w:rsidRPr="00450842">
        <w:t>/</w:t>
      </w:r>
      <w:r w:rsidR="007D14BF" w:rsidRPr="00450842">
        <w:t>2</w:t>
      </w:r>
    </w:p>
    <w:p w:rsidR="00CB5233" w:rsidRPr="00FC7BA0" w:rsidRDefault="00CB5233" w:rsidP="00CB5233">
      <w:pPr>
        <w:tabs>
          <w:tab w:val="left" w:pos="477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</w:p>
    <w:p w:rsidR="00CB5233" w:rsidRPr="00C97FF7" w:rsidRDefault="00CB5233" w:rsidP="00C97FF7">
      <w:pPr>
        <w:ind w:firstLine="709"/>
        <w:jc w:val="center"/>
        <w:rPr>
          <w:b/>
          <w:bCs/>
          <w:sz w:val="28"/>
          <w:szCs w:val="28"/>
        </w:rPr>
      </w:pPr>
      <w:r w:rsidRPr="00C97FF7">
        <w:rPr>
          <w:b/>
          <w:bCs/>
          <w:sz w:val="28"/>
          <w:szCs w:val="28"/>
        </w:rPr>
        <w:t>ПРИМЕРНЫЙ ТЕМАТИЧЕСКИЙ ПЛАН</w:t>
      </w:r>
    </w:p>
    <w:p w:rsidR="00C97FF7" w:rsidRPr="00C97FF7" w:rsidRDefault="00C97FF7" w:rsidP="00C97FF7">
      <w:pPr>
        <w:ind w:firstLine="709"/>
        <w:jc w:val="center"/>
        <w:rPr>
          <w:bCs/>
          <w:sz w:val="28"/>
          <w:szCs w:val="28"/>
        </w:rPr>
      </w:pPr>
    </w:p>
    <w:p w:rsidR="00CB5233" w:rsidRDefault="00D7484D" w:rsidP="00C97FF7">
      <w:pPr>
        <w:ind w:firstLine="709"/>
        <w:jc w:val="center"/>
        <w:rPr>
          <w:b/>
          <w:bCs/>
          <w:sz w:val="28"/>
          <w:szCs w:val="28"/>
        </w:rPr>
      </w:pPr>
      <w:proofErr w:type="gramStart"/>
      <w:r w:rsidRPr="00C97FF7">
        <w:rPr>
          <w:b/>
          <w:bCs/>
          <w:sz w:val="28"/>
          <w:szCs w:val="28"/>
        </w:rPr>
        <w:t>по</w:t>
      </w:r>
      <w:proofErr w:type="gramEnd"/>
      <w:r w:rsidRPr="00C97FF7">
        <w:rPr>
          <w:b/>
          <w:bCs/>
          <w:sz w:val="28"/>
          <w:szCs w:val="28"/>
        </w:rPr>
        <w:t xml:space="preserve"> учебно</w:t>
      </w:r>
      <w:r w:rsidR="00625CCE" w:rsidRPr="00C97FF7">
        <w:rPr>
          <w:b/>
          <w:bCs/>
          <w:sz w:val="28"/>
          <w:szCs w:val="28"/>
        </w:rPr>
        <w:t>му предмету</w:t>
      </w:r>
      <w:r w:rsidRPr="00C97FF7">
        <w:rPr>
          <w:b/>
          <w:bCs/>
          <w:sz w:val="28"/>
          <w:szCs w:val="28"/>
        </w:rPr>
        <w:t xml:space="preserve"> </w:t>
      </w:r>
      <w:r w:rsidR="00CB5233" w:rsidRPr="00C97FF7">
        <w:rPr>
          <w:bCs/>
          <w:sz w:val="28"/>
          <w:szCs w:val="28"/>
        </w:rPr>
        <w:t>«Клиническая фармакология»</w:t>
      </w:r>
    </w:p>
    <w:p w:rsidR="00C97FF7" w:rsidRPr="00C97FF7" w:rsidRDefault="00C97FF7" w:rsidP="00C97FF7">
      <w:pPr>
        <w:ind w:firstLine="709"/>
        <w:jc w:val="center"/>
        <w:rPr>
          <w:bCs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FC7BA0" w:rsidRPr="00262F88" w:rsidTr="002C2AB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FC7BA0" w:rsidRPr="00262F88" w:rsidRDefault="00FC7BA0" w:rsidP="002C2AB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FC7BA0" w:rsidRPr="00262F88" w:rsidRDefault="00FC7BA0" w:rsidP="002C2AB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FC7BA0" w:rsidRPr="00262F88" w:rsidRDefault="00FC7BA0" w:rsidP="002C2AB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CB5233" w:rsidRPr="00FC7BA0" w:rsidRDefault="00CB5233" w:rsidP="00C97FF7">
      <w:pPr>
        <w:rPr>
          <w:bCs/>
          <w:sz w:val="28"/>
          <w:szCs w:val="28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6946"/>
        <w:gridCol w:w="1842"/>
      </w:tblGrid>
      <w:tr w:rsidR="0000401B" w:rsidRPr="0084695C" w:rsidTr="00F7506B">
        <w:trPr>
          <w:trHeight w:val="657"/>
          <w:tblHeader/>
        </w:trPr>
        <w:tc>
          <w:tcPr>
            <w:tcW w:w="7797" w:type="dxa"/>
            <w:gridSpan w:val="2"/>
            <w:vAlign w:val="center"/>
          </w:tcPr>
          <w:p w:rsidR="0000401B" w:rsidRPr="0084695C" w:rsidRDefault="0000401B" w:rsidP="0000401B">
            <w:pPr>
              <w:jc w:val="center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>Раздел, тема</w:t>
            </w:r>
          </w:p>
        </w:tc>
        <w:tc>
          <w:tcPr>
            <w:tcW w:w="1842" w:type="dxa"/>
            <w:vAlign w:val="center"/>
          </w:tcPr>
          <w:p w:rsidR="0000401B" w:rsidRDefault="0000401B" w:rsidP="00195AAA">
            <w:pPr>
              <w:jc w:val="center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>Количество</w:t>
            </w:r>
          </w:p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4695C">
              <w:rPr>
                <w:sz w:val="28"/>
                <w:szCs w:val="28"/>
              </w:rPr>
              <w:t>часов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00401B" w:rsidP="000B394E">
            <w:pPr>
              <w:tabs>
                <w:tab w:val="left" w:pos="705"/>
              </w:tabs>
              <w:ind w:firstLine="7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401B" w:rsidRPr="0084695C" w:rsidRDefault="0000401B" w:rsidP="003D13EF">
            <w:pPr>
              <w:ind w:left="-108"/>
              <w:rPr>
                <w:b/>
                <w:bCs/>
                <w:sz w:val="28"/>
                <w:szCs w:val="28"/>
              </w:rPr>
            </w:pPr>
            <w:bookmarkStart w:id="0" w:name="OLE_LINK3"/>
            <w:bookmarkStart w:id="1" w:name="OLE_LINK4"/>
            <w:r w:rsidRPr="0084695C">
              <w:rPr>
                <w:b/>
                <w:bCs/>
                <w:sz w:val="28"/>
                <w:szCs w:val="28"/>
              </w:rPr>
              <w:t>Введение</w:t>
            </w:r>
            <w:bookmarkEnd w:id="0"/>
            <w:bookmarkEnd w:id="1"/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84695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00401B" w:rsidP="000B394E">
            <w:pPr>
              <w:ind w:left="709"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401B" w:rsidRPr="0084695C" w:rsidRDefault="0000401B" w:rsidP="00FC7BA0">
            <w:pPr>
              <w:ind w:lef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 w:rsidR="00FC7BA0">
              <w:rPr>
                <w:sz w:val="28"/>
                <w:szCs w:val="28"/>
                <w:lang w:val="en-US"/>
              </w:rPr>
              <w:t>I</w:t>
            </w:r>
            <w:r w:rsidRPr="0084695C">
              <w:rPr>
                <w:sz w:val="28"/>
                <w:szCs w:val="28"/>
              </w:rPr>
              <w:t xml:space="preserve">. </w:t>
            </w:r>
            <w:r w:rsidRPr="0084695C">
              <w:rPr>
                <w:b/>
                <w:bCs/>
                <w:sz w:val="28"/>
                <w:szCs w:val="28"/>
              </w:rPr>
              <w:t>Общие вопросы клинической фармакологии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84695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принципы рациональной фармакотерапии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DD1620" w:rsidP="003D13EF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Нежелательные </w:t>
            </w:r>
            <w:bookmarkStart w:id="2" w:name="_GoBack"/>
            <w:bookmarkEnd w:id="2"/>
            <w:r w:rsidR="0000401B">
              <w:rPr>
                <w:sz w:val="28"/>
                <w:szCs w:val="28"/>
              </w:rPr>
              <w:t>реакции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1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00401B" w:rsidP="00562A2D">
            <w:pPr>
              <w:ind w:left="709" w:hanging="36"/>
              <w:jc w:val="both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401B" w:rsidRPr="00CB5233" w:rsidRDefault="0000401B" w:rsidP="00FC7BA0">
            <w:pPr>
              <w:ind w:lef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 w:rsidR="00FC7BA0">
              <w:rPr>
                <w:sz w:val="28"/>
                <w:szCs w:val="28"/>
                <w:lang w:val="en-US"/>
              </w:rPr>
              <w:t>II</w:t>
            </w:r>
            <w:r w:rsidRPr="0084695C">
              <w:rPr>
                <w:sz w:val="28"/>
                <w:szCs w:val="28"/>
              </w:rPr>
              <w:t xml:space="preserve">. </w:t>
            </w:r>
            <w:r w:rsidRPr="0084695C">
              <w:rPr>
                <w:b/>
                <w:bCs/>
                <w:sz w:val="28"/>
                <w:szCs w:val="28"/>
              </w:rPr>
              <w:t>Частная клиническая фармакология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CB5233">
              <w:rPr>
                <w:b/>
                <w:bCs/>
                <w:sz w:val="28"/>
                <w:szCs w:val="28"/>
              </w:rPr>
              <w:t>38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применяемых при сердечно-сосудистых заболеваниях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8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>Клиническа</w:t>
            </w:r>
            <w:r>
              <w:rPr>
                <w:sz w:val="28"/>
                <w:szCs w:val="28"/>
              </w:rPr>
              <w:t xml:space="preserve">я фармакология лекарственных средств, влияющих на метаболизм </w:t>
            </w:r>
            <w:r w:rsidRPr="0084695C">
              <w:rPr>
                <w:sz w:val="28"/>
                <w:szCs w:val="28"/>
              </w:rPr>
              <w:t>(</w:t>
            </w:r>
            <w:proofErr w:type="spellStart"/>
            <w:r w:rsidRPr="0084695C">
              <w:rPr>
                <w:sz w:val="28"/>
                <w:szCs w:val="28"/>
              </w:rPr>
              <w:t>гиполипидемические</w:t>
            </w:r>
            <w:proofErr w:type="spellEnd"/>
            <w:r w:rsidRPr="0084695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метаболические </w:t>
            </w:r>
            <w:proofErr w:type="spellStart"/>
            <w:r w:rsidRPr="00AA7508">
              <w:rPr>
                <w:spacing w:val="-4"/>
                <w:sz w:val="28"/>
                <w:szCs w:val="28"/>
              </w:rPr>
              <w:t>цитопротекторы</w:t>
            </w:r>
            <w:proofErr w:type="spellEnd"/>
            <w:r w:rsidRPr="00AA7508">
              <w:rPr>
                <w:spacing w:val="-4"/>
                <w:sz w:val="28"/>
                <w:szCs w:val="28"/>
              </w:rPr>
              <w:t xml:space="preserve">, </w:t>
            </w:r>
            <w:proofErr w:type="spellStart"/>
            <w:r w:rsidRPr="00AA7508">
              <w:rPr>
                <w:spacing w:val="-4"/>
                <w:sz w:val="28"/>
                <w:szCs w:val="28"/>
              </w:rPr>
              <w:t>противоподагрические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84695C">
              <w:rPr>
                <w:sz w:val="28"/>
                <w:szCs w:val="28"/>
              </w:rPr>
              <w:t xml:space="preserve"> витаминные лекарственные средства,</w:t>
            </w:r>
            <w:r w:rsidR="00AA7508">
              <w:rPr>
                <w:sz w:val="28"/>
                <w:szCs w:val="28"/>
              </w:rPr>
              <w:t xml:space="preserve"> средства для </w:t>
            </w:r>
            <w:proofErr w:type="spellStart"/>
            <w:r>
              <w:rPr>
                <w:sz w:val="28"/>
                <w:szCs w:val="28"/>
              </w:rPr>
              <w:t>инфузионно-трансфузионной</w:t>
            </w:r>
            <w:proofErr w:type="spellEnd"/>
            <w:r>
              <w:rPr>
                <w:sz w:val="28"/>
                <w:szCs w:val="28"/>
              </w:rPr>
              <w:t xml:space="preserve"> терапии</w:t>
            </w:r>
            <w:r w:rsidRPr="0084695C">
              <w:rPr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</w:t>
            </w:r>
            <w:r>
              <w:rPr>
                <w:sz w:val="28"/>
                <w:szCs w:val="28"/>
              </w:rPr>
              <w:t xml:space="preserve"> применяемых при </w:t>
            </w:r>
            <w:proofErr w:type="spellStart"/>
            <w:r>
              <w:rPr>
                <w:sz w:val="28"/>
                <w:szCs w:val="28"/>
              </w:rPr>
              <w:t>бронхообструктивном</w:t>
            </w:r>
            <w:proofErr w:type="spellEnd"/>
            <w:r>
              <w:rPr>
                <w:sz w:val="28"/>
                <w:szCs w:val="28"/>
              </w:rPr>
              <w:t xml:space="preserve"> синдроме </w:t>
            </w:r>
            <w:r w:rsidRPr="008469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3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00401B" w:rsidP="000B394E">
            <w:pPr>
              <w:ind w:firstLine="675"/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i/>
                <w:iCs/>
                <w:sz w:val="28"/>
                <w:szCs w:val="28"/>
              </w:rPr>
              <w:t>Обя</w:t>
            </w:r>
            <w:r>
              <w:rPr>
                <w:i/>
                <w:iCs/>
                <w:sz w:val="28"/>
                <w:szCs w:val="28"/>
              </w:rPr>
              <w:t>зательная контрольная работа</w:t>
            </w:r>
          </w:p>
        </w:tc>
        <w:tc>
          <w:tcPr>
            <w:tcW w:w="1842" w:type="dxa"/>
          </w:tcPr>
          <w:p w:rsidR="0000401B" w:rsidRPr="00E37379" w:rsidRDefault="0000401B" w:rsidP="00195AAA">
            <w:pPr>
              <w:jc w:val="center"/>
              <w:rPr>
                <w:i/>
                <w:sz w:val="28"/>
                <w:szCs w:val="28"/>
              </w:rPr>
            </w:pPr>
            <w:r w:rsidRPr="00E37379">
              <w:rPr>
                <w:i/>
                <w:sz w:val="28"/>
                <w:szCs w:val="28"/>
              </w:rPr>
              <w:t>1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>лекарственных средств, регулирующих аллергические, воспалительные и иммунные процессы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00401B" w:rsidRPr="0084695C" w:rsidTr="00F7506B">
        <w:tc>
          <w:tcPr>
            <w:tcW w:w="851" w:type="dxa"/>
            <w:tcBorders>
              <w:right w:val="nil"/>
            </w:tcBorders>
          </w:tcPr>
          <w:p w:rsidR="0000401B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6946" w:type="dxa"/>
            <w:tcBorders>
              <w:left w:val="nil"/>
            </w:tcBorders>
          </w:tcPr>
          <w:p w:rsidR="0000401B" w:rsidRPr="007D14BF" w:rsidRDefault="0000401B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</w:t>
            </w:r>
            <w:r>
              <w:rPr>
                <w:sz w:val="28"/>
                <w:szCs w:val="28"/>
              </w:rPr>
              <w:t>ств, влияющих на систему кроветворения</w:t>
            </w:r>
          </w:p>
        </w:tc>
        <w:tc>
          <w:tcPr>
            <w:tcW w:w="1842" w:type="dxa"/>
          </w:tcPr>
          <w:p w:rsidR="0000401B" w:rsidRPr="0084695C" w:rsidRDefault="0000401B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 xml:space="preserve">средств, применяемых при </w:t>
            </w:r>
            <w:r>
              <w:rPr>
                <w:sz w:val="28"/>
                <w:szCs w:val="28"/>
              </w:rPr>
              <w:t>некоторых эндокринных заболеваниях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влияющих на функции органов пищеварения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4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применяемых при инфекционных и паразитарных заболеваниях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4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2.9.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применяемых в хирургии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4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применяемых в акушерстве и гинекологии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FC7BA0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 xml:space="preserve">средств, применяемых при некоторых </w:t>
            </w:r>
            <w:r w:rsidR="00FB18B7">
              <w:rPr>
                <w:sz w:val="28"/>
                <w:szCs w:val="28"/>
              </w:rPr>
              <w:t>болезнях нервной системы и психических расстройствах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195AAA" w:rsidP="00195AA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</w:t>
            </w:r>
          </w:p>
        </w:tc>
        <w:tc>
          <w:tcPr>
            <w:tcW w:w="6946" w:type="dxa"/>
            <w:tcBorders>
              <w:left w:val="nil"/>
            </w:tcBorders>
          </w:tcPr>
          <w:p w:rsidR="00D6033D" w:rsidRPr="007D14BF" w:rsidRDefault="00D6033D" w:rsidP="003D13EF">
            <w:pPr>
              <w:ind w:left="-108"/>
              <w:jc w:val="both"/>
              <w:rPr>
                <w:sz w:val="28"/>
                <w:szCs w:val="28"/>
              </w:rPr>
            </w:pPr>
            <w:r w:rsidRPr="0084695C">
              <w:rPr>
                <w:sz w:val="28"/>
                <w:szCs w:val="28"/>
              </w:rPr>
              <w:t xml:space="preserve">Клиническая фармакология </w:t>
            </w:r>
            <w:r>
              <w:rPr>
                <w:sz w:val="28"/>
                <w:szCs w:val="28"/>
              </w:rPr>
              <w:t xml:space="preserve">лекарственных </w:t>
            </w:r>
            <w:r w:rsidRPr="0084695C">
              <w:rPr>
                <w:sz w:val="28"/>
                <w:szCs w:val="28"/>
              </w:rPr>
              <w:t>средств, применяемых при неотложных состояниях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7D14BF">
              <w:rPr>
                <w:sz w:val="28"/>
                <w:szCs w:val="28"/>
              </w:rPr>
              <w:t>2</w:t>
            </w:r>
          </w:p>
        </w:tc>
      </w:tr>
      <w:tr w:rsidR="00D6033D" w:rsidRPr="0084695C" w:rsidTr="00F7506B">
        <w:tc>
          <w:tcPr>
            <w:tcW w:w="851" w:type="dxa"/>
            <w:tcBorders>
              <w:right w:val="nil"/>
            </w:tcBorders>
          </w:tcPr>
          <w:p w:rsidR="00D6033D" w:rsidRPr="0084695C" w:rsidRDefault="00D6033D" w:rsidP="000B394E">
            <w:pPr>
              <w:tabs>
                <w:tab w:val="left" w:pos="709"/>
              </w:tabs>
              <w:ind w:left="70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D6033D" w:rsidRPr="0084695C" w:rsidRDefault="00D6033D" w:rsidP="0000401B">
            <w:pPr>
              <w:jc w:val="right"/>
              <w:rPr>
                <w:b/>
                <w:bCs/>
                <w:sz w:val="28"/>
                <w:szCs w:val="28"/>
              </w:rPr>
            </w:pPr>
            <w:r w:rsidRPr="0084695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D6033D" w:rsidRPr="0084695C" w:rsidRDefault="00D6033D" w:rsidP="00195AAA">
            <w:pPr>
              <w:jc w:val="center"/>
              <w:rPr>
                <w:sz w:val="28"/>
                <w:szCs w:val="28"/>
              </w:rPr>
            </w:pPr>
            <w:r w:rsidRPr="0084695C">
              <w:rPr>
                <w:b/>
                <w:bCs/>
                <w:sz w:val="28"/>
                <w:szCs w:val="28"/>
              </w:rPr>
              <w:t>42</w:t>
            </w:r>
          </w:p>
        </w:tc>
      </w:tr>
    </w:tbl>
    <w:p w:rsidR="00CB5233" w:rsidRDefault="00CB5233" w:rsidP="006D56C9">
      <w:pPr>
        <w:spacing w:line="276" w:lineRule="auto"/>
        <w:jc w:val="both"/>
        <w:rPr>
          <w:b/>
          <w:bCs/>
          <w:sz w:val="28"/>
          <w:szCs w:val="28"/>
        </w:rPr>
      </w:pP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изучения учебного предмета «Клиническая фармакология» учащиеся должны:</w:t>
      </w:r>
    </w:p>
    <w:p w:rsidR="006D56C9" w:rsidRDefault="006D56C9" w:rsidP="006D56C9">
      <w:pPr>
        <w:ind w:firstLine="709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знать</w:t>
      </w:r>
      <w:proofErr w:type="gramEnd"/>
      <w:r>
        <w:rPr>
          <w:b/>
          <w:bCs/>
          <w:sz w:val="28"/>
          <w:szCs w:val="28"/>
        </w:rPr>
        <w:t>: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цели</w:t>
      </w:r>
      <w:proofErr w:type="gramEnd"/>
      <w:r>
        <w:rPr>
          <w:bCs/>
          <w:sz w:val="28"/>
          <w:szCs w:val="28"/>
        </w:rPr>
        <w:t xml:space="preserve">, задачи, достижения и перспективы развития клинической фармакологии; 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организацию</w:t>
      </w:r>
      <w:proofErr w:type="gramEnd"/>
      <w:r>
        <w:rPr>
          <w:bCs/>
          <w:sz w:val="28"/>
          <w:szCs w:val="28"/>
        </w:rPr>
        <w:t xml:space="preserve"> медицинской помощи и обеспечение лекарственными средствами различных групп населения;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клинико</w:t>
      </w:r>
      <w:proofErr w:type="gramEnd"/>
      <w:r>
        <w:rPr>
          <w:bCs/>
          <w:sz w:val="28"/>
          <w:szCs w:val="28"/>
        </w:rPr>
        <w:t xml:space="preserve">-фармакологическую характеристику основных групп лекарственных средств; 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медицинские</w:t>
      </w:r>
      <w:proofErr w:type="gramEnd"/>
      <w:r>
        <w:rPr>
          <w:bCs/>
          <w:sz w:val="28"/>
          <w:szCs w:val="28"/>
        </w:rPr>
        <w:t xml:space="preserve"> показания и медицинские противопоказания к применению лекарственных средств;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особенности</w:t>
      </w:r>
      <w:proofErr w:type="gramEnd"/>
      <w:r>
        <w:rPr>
          <w:bCs/>
          <w:sz w:val="28"/>
          <w:szCs w:val="28"/>
        </w:rPr>
        <w:t xml:space="preserve"> дозирования лекарственных средств с учетом возраста, функционального состояния организма пациента, и с учетом взаимо</w:t>
      </w:r>
      <w:r w:rsidR="00FA667F">
        <w:rPr>
          <w:bCs/>
          <w:sz w:val="28"/>
          <w:szCs w:val="28"/>
        </w:rPr>
        <w:t>действия лекарственных средств</w:t>
      </w:r>
      <w:r>
        <w:rPr>
          <w:bCs/>
          <w:sz w:val="28"/>
          <w:szCs w:val="28"/>
        </w:rPr>
        <w:t xml:space="preserve">; 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типы</w:t>
      </w:r>
      <w:proofErr w:type="gramEnd"/>
      <w:r>
        <w:rPr>
          <w:bCs/>
          <w:sz w:val="28"/>
          <w:szCs w:val="28"/>
        </w:rPr>
        <w:t xml:space="preserve"> взаимодействия лекарственных средств;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уметь</w:t>
      </w:r>
      <w:proofErr w:type="gramEnd"/>
      <w:r>
        <w:rPr>
          <w:b/>
          <w:bCs/>
          <w:sz w:val="28"/>
          <w:szCs w:val="28"/>
        </w:rPr>
        <w:t>: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определять</w:t>
      </w:r>
      <w:proofErr w:type="gramEnd"/>
      <w:r>
        <w:rPr>
          <w:bCs/>
          <w:sz w:val="28"/>
          <w:szCs w:val="28"/>
        </w:rPr>
        <w:t xml:space="preserve"> тактику ведения пациента;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собирать</w:t>
      </w:r>
      <w:proofErr w:type="gramEnd"/>
      <w:r>
        <w:rPr>
          <w:bCs/>
          <w:sz w:val="28"/>
          <w:szCs w:val="28"/>
        </w:rPr>
        <w:t xml:space="preserve"> фармакологический и </w:t>
      </w:r>
      <w:proofErr w:type="spellStart"/>
      <w:r>
        <w:rPr>
          <w:bCs/>
          <w:sz w:val="28"/>
          <w:szCs w:val="28"/>
        </w:rPr>
        <w:t>аллергологический</w:t>
      </w:r>
      <w:proofErr w:type="spellEnd"/>
      <w:r>
        <w:rPr>
          <w:bCs/>
          <w:sz w:val="28"/>
          <w:szCs w:val="28"/>
        </w:rPr>
        <w:t xml:space="preserve"> анамнез;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определять</w:t>
      </w:r>
      <w:proofErr w:type="gramEnd"/>
      <w:r>
        <w:rPr>
          <w:bCs/>
          <w:sz w:val="28"/>
          <w:szCs w:val="28"/>
        </w:rPr>
        <w:t xml:space="preserve"> медицинские показания и медицинские противопоказания к применению лекарственных средств;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осуществлять</w:t>
      </w:r>
      <w:proofErr w:type="gramEnd"/>
      <w:r>
        <w:rPr>
          <w:bCs/>
          <w:sz w:val="28"/>
          <w:szCs w:val="28"/>
        </w:rPr>
        <w:t xml:space="preserve"> выбор лекарственных средств для пациентов разных возрастных групп;</w:t>
      </w:r>
    </w:p>
    <w:p w:rsidR="006D56C9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осуществлять</w:t>
      </w:r>
      <w:proofErr w:type="gramEnd"/>
      <w:r>
        <w:rPr>
          <w:bCs/>
          <w:sz w:val="28"/>
          <w:szCs w:val="28"/>
        </w:rPr>
        <w:t xml:space="preserve"> контроль эффективности назначений;</w:t>
      </w:r>
    </w:p>
    <w:p w:rsidR="006D56C9" w:rsidRPr="004E2544" w:rsidRDefault="006D56C9" w:rsidP="006D56C9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проводить</w:t>
      </w:r>
      <w:proofErr w:type="gramEnd"/>
      <w:r>
        <w:rPr>
          <w:bCs/>
          <w:sz w:val="28"/>
          <w:szCs w:val="28"/>
        </w:rPr>
        <w:t xml:space="preserve"> диагностику и лечение передозировки лекарственными средствами и оказывать скорую медицинскую помощь.</w:t>
      </w:r>
    </w:p>
    <w:p w:rsidR="006D56C9" w:rsidRDefault="006D56C9" w:rsidP="006D56C9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4E7823" w:rsidRPr="00FC218B" w:rsidTr="00D73EBD">
        <w:tc>
          <w:tcPr>
            <w:tcW w:w="1843" w:type="dxa"/>
          </w:tcPr>
          <w:p w:rsidR="004E7823" w:rsidRPr="005A6010" w:rsidRDefault="004E7823" w:rsidP="00D73EBD">
            <w:pPr>
              <w:ind w:lef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Pr="005A601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4E7823" w:rsidRDefault="004E7823" w:rsidP="00D73EBD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AA0549">
              <w:rPr>
                <w:sz w:val="28"/>
                <w:szCs w:val="28"/>
              </w:rPr>
              <w:t>Петрова Л.Н.,</w:t>
            </w:r>
            <w:r w:rsidRPr="00A51A45">
              <w:rPr>
                <w:i/>
                <w:sz w:val="28"/>
                <w:szCs w:val="28"/>
              </w:rPr>
              <w:t xml:space="preserve"> </w:t>
            </w:r>
            <w:r w:rsidRPr="00A51A45">
              <w:rPr>
                <w:sz w:val="28"/>
                <w:szCs w:val="28"/>
              </w:rPr>
              <w:t xml:space="preserve">преподаватель </w:t>
            </w:r>
            <w:r>
              <w:rPr>
                <w:sz w:val="28"/>
                <w:szCs w:val="28"/>
              </w:rPr>
              <w:t xml:space="preserve">учреждения образования </w:t>
            </w:r>
            <w:r w:rsidRPr="0009408B">
              <w:rPr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Молодечненский государственный медицинский колледж имени И.В. </w:t>
            </w:r>
            <w:proofErr w:type="spellStart"/>
            <w:r>
              <w:rPr>
                <w:bCs/>
                <w:sz w:val="28"/>
                <w:szCs w:val="28"/>
              </w:rPr>
              <w:t>Залуцкого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AA0549" w:rsidRDefault="00AA0549" w:rsidP="00AA0549">
            <w:pPr>
              <w:ind w:right="-108"/>
              <w:jc w:val="both"/>
            </w:pPr>
          </w:p>
          <w:p w:rsidR="00DD1620" w:rsidRPr="00DD1620" w:rsidRDefault="00DD1620" w:rsidP="00AA0549">
            <w:pPr>
              <w:ind w:right="-108"/>
              <w:jc w:val="both"/>
            </w:pPr>
          </w:p>
        </w:tc>
      </w:tr>
      <w:tr w:rsidR="004E7823" w:rsidRPr="00FC218B" w:rsidTr="00D73EBD">
        <w:tc>
          <w:tcPr>
            <w:tcW w:w="9639" w:type="dxa"/>
            <w:gridSpan w:val="2"/>
          </w:tcPr>
          <w:p w:rsidR="004E7823" w:rsidRPr="00870895" w:rsidRDefault="004E7823" w:rsidP="00E5103C">
            <w:pPr>
              <w:ind w:right="-108"/>
              <w:jc w:val="both"/>
              <w:rPr>
                <w:color w:val="000000"/>
              </w:rPr>
            </w:pPr>
            <w:r w:rsidRPr="0075683D">
              <w:rPr>
                <w:color w:val="000000"/>
              </w:rPr>
              <w:lastRenderedPageBreak/>
              <w:t>Обсужден и одобрен учебно-методическ</w:t>
            </w:r>
            <w:r w:rsidR="00E5103C">
              <w:rPr>
                <w:color w:val="000000"/>
              </w:rPr>
              <w:t>им</w:t>
            </w:r>
            <w:r w:rsidRPr="0075683D">
              <w:rPr>
                <w:color w:val="000000"/>
              </w:rPr>
              <w:t xml:space="preserve"> объединени</w:t>
            </w:r>
            <w:r w:rsidR="00E5103C">
              <w:rPr>
                <w:color w:val="000000"/>
              </w:rPr>
              <w:t>ем</w:t>
            </w:r>
            <w:r w:rsidRPr="0075683D">
              <w:rPr>
                <w:color w:val="000000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D7484D" w:rsidRDefault="00D7484D" w:rsidP="006D56C9">
      <w:pPr>
        <w:spacing w:line="276" w:lineRule="auto"/>
        <w:jc w:val="both"/>
        <w:rPr>
          <w:bCs/>
          <w:sz w:val="28"/>
          <w:szCs w:val="28"/>
        </w:rPr>
      </w:pPr>
    </w:p>
    <w:p w:rsidR="00C0454C" w:rsidRDefault="00C0454C" w:rsidP="006D56C9">
      <w:pPr>
        <w:ind w:firstLine="709"/>
      </w:pPr>
    </w:p>
    <w:sectPr w:rsidR="00C0454C" w:rsidSect="00CE6E8B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75A" w:rsidRDefault="000D275A" w:rsidP="00CE6E8B">
      <w:r>
        <w:separator/>
      </w:r>
    </w:p>
  </w:endnote>
  <w:endnote w:type="continuationSeparator" w:id="0">
    <w:p w:rsidR="000D275A" w:rsidRDefault="000D275A" w:rsidP="00CE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75A" w:rsidRDefault="000D275A" w:rsidP="00CE6E8B">
      <w:r>
        <w:separator/>
      </w:r>
    </w:p>
  </w:footnote>
  <w:footnote w:type="continuationSeparator" w:id="0">
    <w:p w:rsidR="000D275A" w:rsidRDefault="000D275A" w:rsidP="00CE6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1437403"/>
      <w:docPartObj>
        <w:docPartGallery w:val="Page Numbers (Top of Page)"/>
        <w:docPartUnique/>
      </w:docPartObj>
    </w:sdtPr>
    <w:sdtEndPr/>
    <w:sdtContent>
      <w:p w:rsidR="00CE6E8B" w:rsidRDefault="00CE6E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620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85674"/>
    <w:multiLevelType w:val="multilevel"/>
    <w:tmpl w:val="CCE4C8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C2044F9"/>
    <w:multiLevelType w:val="hybridMultilevel"/>
    <w:tmpl w:val="3FA89CCA"/>
    <w:lvl w:ilvl="0" w:tplc="C888AD82">
      <w:start w:val="1"/>
      <w:numFmt w:val="decimal"/>
      <w:lvlText w:val="2.%1."/>
      <w:lvlJc w:val="left"/>
      <w:pPr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C9"/>
    <w:rsid w:val="0000401B"/>
    <w:rsid w:val="000D275A"/>
    <w:rsid w:val="0015173F"/>
    <w:rsid w:val="00195AAA"/>
    <w:rsid w:val="002115B6"/>
    <w:rsid w:val="00247713"/>
    <w:rsid w:val="002554AF"/>
    <w:rsid w:val="002E3058"/>
    <w:rsid w:val="002F77D8"/>
    <w:rsid w:val="003703B4"/>
    <w:rsid w:val="003D13EF"/>
    <w:rsid w:val="00450842"/>
    <w:rsid w:val="00485797"/>
    <w:rsid w:val="004E2544"/>
    <w:rsid w:val="004E7823"/>
    <w:rsid w:val="00530BB1"/>
    <w:rsid w:val="00562A2D"/>
    <w:rsid w:val="006046F7"/>
    <w:rsid w:val="00625CCE"/>
    <w:rsid w:val="006A55B5"/>
    <w:rsid w:val="006D56C9"/>
    <w:rsid w:val="006D78B6"/>
    <w:rsid w:val="007C7D54"/>
    <w:rsid w:val="007D14BF"/>
    <w:rsid w:val="008137B9"/>
    <w:rsid w:val="00883E43"/>
    <w:rsid w:val="00942E87"/>
    <w:rsid w:val="00AA0549"/>
    <w:rsid w:val="00AA7508"/>
    <w:rsid w:val="00B665AB"/>
    <w:rsid w:val="00C0454C"/>
    <w:rsid w:val="00C62FA7"/>
    <w:rsid w:val="00C97FF7"/>
    <w:rsid w:val="00CB5233"/>
    <w:rsid w:val="00CE3DC9"/>
    <w:rsid w:val="00CE6E8B"/>
    <w:rsid w:val="00D10B75"/>
    <w:rsid w:val="00D6033D"/>
    <w:rsid w:val="00D7484D"/>
    <w:rsid w:val="00DD1620"/>
    <w:rsid w:val="00E37379"/>
    <w:rsid w:val="00E470E6"/>
    <w:rsid w:val="00E5103C"/>
    <w:rsid w:val="00E53071"/>
    <w:rsid w:val="00E9116F"/>
    <w:rsid w:val="00E923D2"/>
    <w:rsid w:val="00F37D9A"/>
    <w:rsid w:val="00F7506B"/>
    <w:rsid w:val="00FA667F"/>
    <w:rsid w:val="00FB18B7"/>
    <w:rsid w:val="00FC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BB59EE-8F2A-473F-8C2C-E0BD5920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C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C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E6E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6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6E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6E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Калинина</cp:lastModifiedBy>
  <cp:revision>32</cp:revision>
  <cp:lastPrinted>2023-02-23T12:48:00Z</cp:lastPrinted>
  <dcterms:created xsi:type="dcterms:W3CDTF">2022-04-14T08:10:00Z</dcterms:created>
  <dcterms:modified xsi:type="dcterms:W3CDTF">2023-05-22T12:55:00Z</dcterms:modified>
</cp:coreProperties>
</file>